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A9" w:rsidRPr="00DD455B" w:rsidRDefault="000E40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Pr="00FB6264">
        <w:rPr>
          <w:rFonts w:ascii="Times New Roman" w:eastAsia="Times New Roman" w:hAnsi="Times New Roman" w:cs="Times New Roman"/>
          <w:b/>
          <w:noProof/>
          <w:sz w:val="26"/>
          <w:szCs w:val="26"/>
        </w:rPr>
        <w:t>НАТАЛЬИНОЯРСКОГО</w:t>
      </w:r>
    </w:p>
    <w:p w:rsidR="000E40A9" w:rsidRPr="00DD455B" w:rsidRDefault="000E40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</w:p>
    <w:p w:rsidR="000E40A9" w:rsidRPr="00DD455B" w:rsidRDefault="000E40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</w:p>
    <w:bookmarkEnd w:id="0"/>
    <w:p w:rsidR="000E40A9" w:rsidRPr="00DD455B" w:rsidRDefault="000E40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E40A9" w:rsidRPr="00DD455B" w:rsidTr="00C83756">
        <w:tc>
          <w:tcPr>
            <w:tcW w:w="4785" w:type="dxa"/>
            <w:shd w:val="clear" w:color="auto" w:fill="auto"/>
          </w:tcPr>
          <w:p w:rsidR="000E40A9" w:rsidRPr="00DD455B" w:rsidRDefault="000E40A9" w:rsidP="002B26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3009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009F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января</w:t>
            </w: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2B26C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</w:t>
            </w:r>
            <w:r w:rsidRPr="002B26C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№ </w:t>
            </w:r>
            <w:r w:rsidR="0023009F" w:rsidRPr="002B26C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0E40A9" w:rsidRPr="00DD455B" w:rsidRDefault="000E40A9" w:rsidP="00C8375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626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с. Натальин Яр</w:t>
            </w:r>
          </w:p>
        </w:tc>
      </w:tr>
    </w:tbl>
    <w:p w:rsidR="000E40A9" w:rsidRPr="00DD455B" w:rsidRDefault="000E40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40A9" w:rsidRPr="00DD455B" w:rsidRDefault="000E40A9" w:rsidP="00D24D7F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муниципальной программы «</w:t>
      </w:r>
      <w:r w:rsidRPr="00FB6264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Комплекс мероприятий по улучшению системы водоснабжения х. Тараховка</w:t>
      </w: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>» на 202</w:t>
      </w:r>
      <w:r w:rsidR="0023009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0E40A9" w:rsidRPr="00DD455B" w:rsidRDefault="000E40A9">
      <w:pPr>
        <w:tabs>
          <w:tab w:val="left" w:pos="0"/>
          <w:tab w:val="left" w:pos="6645"/>
        </w:tabs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E40A9" w:rsidRPr="00DD455B" w:rsidRDefault="000E40A9" w:rsidP="006F0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455B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6 октября 2003 г. N 131-Ф3 «Об общих принципах организации местного самоуправления в Российской Федерации», Закона Саратовской области от 30 сентября 2014 года № 108-ЗСО «О вопросах местного значения сельских поселений Саратовской области», на основании установленной Положением о порядке предоставления из областного бюджета субсидии бюджетам городских округов, городских и сельских поселений области на реализацию проектов развития муниципальных образований области, основанных на местных инициативах, и условиях ее расходования, утвержденным постановлением Правительства Саратовской области от 17 июля 2017 года №</w:t>
      </w:r>
      <w:r w:rsidRPr="00DD455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D455B">
        <w:rPr>
          <w:rFonts w:ascii="Times New Roman" w:hAnsi="Times New Roman" w:cs="Times New Roman"/>
          <w:sz w:val="26"/>
          <w:szCs w:val="26"/>
        </w:rPr>
        <w:t>362-П «О</w:t>
      </w:r>
      <w:r w:rsidRPr="00DD455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D455B">
        <w:rPr>
          <w:rFonts w:ascii="Times New Roman" w:hAnsi="Times New Roman" w:cs="Times New Roman"/>
          <w:sz w:val="26"/>
          <w:szCs w:val="26"/>
        </w:rPr>
        <w:t xml:space="preserve">реализации на территории Саратовской области проектов развития муниципальных образований области, основанных на местных инициативах» (в ред. постановлений Правительства Саратовской области от 10.08.2017 № 411-П, от 14.12.2017 № 652-П, от 03.04.2018 № 162-П, от 13.06.2018 № 325-П, от 20.11.2018 № 631-П, от 11.12.2018 № 683-П, от 12.04.2019 № 253-П, от 03.10.2019 № 701-П, от 24.12.2019 № 912-П, от 16.04.2020 № 285-П, от 28.09.2020 № 805-П, от 24.12.2020 № 1028-П, от 01.02.2021 № 50-П, от 19.08.2021 </w:t>
      </w:r>
      <w:hyperlink r:id="rId5" w:history="1">
        <w:r w:rsidRPr="00DD455B">
          <w:rPr>
            <w:rFonts w:ascii="Times New Roman" w:hAnsi="Times New Roman" w:cs="Times New Roman"/>
            <w:sz w:val="26"/>
            <w:szCs w:val="26"/>
          </w:rPr>
          <w:t>N 685-П</w:t>
        </w:r>
      </w:hyperlink>
      <w:r w:rsidRPr="00DD455B">
        <w:rPr>
          <w:rFonts w:ascii="Times New Roman" w:hAnsi="Times New Roman" w:cs="Times New Roman"/>
          <w:sz w:val="26"/>
          <w:szCs w:val="26"/>
        </w:rPr>
        <w:t xml:space="preserve">, от 11.03.2022 N 155-П, от 17.05.2022 N 379-П, от 17.08.2022 N 748-П), на основании Устава </w:t>
      </w:r>
      <w:r w:rsidRPr="00FB6264">
        <w:rPr>
          <w:rFonts w:ascii="Times New Roman" w:hAnsi="Times New Roman" w:cs="Times New Roman"/>
          <w:noProof/>
          <w:sz w:val="26"/>
          <w:szCs w:val="26"/>
        </w:rPr>
        <w:t>Натальиноярского</w:t>
      </w:r>
      <w:r w:rsidRPr="00DD45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области, </w:t>
      </w:r>
      <w:r w:rsidRPr="00DD45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E40A9" w:rsidRPr="00DD455B" w:rsidRDefault="000E40A9" w:rsidP="00F179D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программу «</w:t>
      </w:r>
      <w:r w:rsidRPr="00FB6264">
        <w:rPr>
          <w:rFonts w:ascii="Times New Roman" w:eastAsia="Times New Roman" w:hAnsi="Times New Roman" w:cs="Times New Roman"/>
          <w:noProof/>
          <w:sz w:val="26"/>
          <w:szCs w:val="26"/>
        </w:rPr>
        <w:t>Комплекс мероприятий по улучшению системы водоснабжения х. Тараховка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», согласно приложению.</w:t>
      </w:r>
    </w:p>
    <w:p w:rsidR="000E40A9" w:rsidRPr="00DD455B" w:rsidRDefault="000E40A9" w:rsidP="00F179D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Установить, что в ходе реализации муниципальной программы 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B6264">
        <w:rPr>
          <w:rFonts w:ascii="Times New Roman" w:eastAsia="Times New Roman" w:hAnsi="Times New Roman" w:cs="Times New Roman"/>
          <w:noProof/>
          <w:sz w:val="26"/>
          <w:szCs w:val="26"/>
        </w:rPr>
        <w:t>Комплекс мероприятий по улучшению системы водоснабжения х. Тараховка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корректировке подлежат мероприятия и объемы их финансирования с учетом возможностей средств бюджета поселения.</w:t>
      </w:r>
    </w:p>
    <w:p w:rsidR="000E40A9" w:rsidRPr="00DD455B" w:rsidRDefault="000E40A9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в представительный орган </w:t>
      </w:r>
      <w:r w:rsidRPr="00FB626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Натальиноярского</w:t>
      </w: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предложения о внесении изменений в бюджет сельского поселения на 202</w:t>
      </w:r>
      <w:r w:rsidR="0023009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для корректировки. </w:t>
      </w:r>
    </w:p>
    <w:p w:rsidR="000E40A9" w:rsidRPr="00DD455B" w:rsidRDefault="000E40A9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Постановление в специальных местах для обнародования с </w:t>
      </w:r>
      <w:r w:rsidR="0023009F" w:rsidRPr="0023009F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26C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3009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3009F" w:rsidRPr="0023009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3009F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009F" w:rsidRPr="0023009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3009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40A9" w:rsidRPr="00DD455B" w:rsidRDefault="000E40A9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0E40A9" w:rsidRPr="00DD455B" w:rsidRDefault="000E40A9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40A9" w:rsidRPr="00DD455B" w:rsidRDefault="000E40A9" w:rsidP="007203FF">
      <w:pPr>
        <w:pStyle w:val="16"/>
        <w:shd w:val="clear" w:color="auto" w:fill="FFFFFF"/>
        <w:spacing w:before="0" w:after="0"/>
        <w:jc w:val="both"/>
        <w:rPr>
          <w:b/>
          <w:color w:val="000000"/>
          <w:sz w:val="26"/>
          <w:szCs w:val="26"/>
        </w:rPr>
      </w:pPr>
      <w:r w:rsidRPr="00FB6264">
        <w:rPr>
          <w:b/>
          <w:noProof/>
          <w:color w:val="000000"/>
          <w:sz w:val="26"/>
          <w:szCs w:val="26"/>
        </w:rPr>
        <w:t>Глава администрации</w:t>
      </w:r>
      <w:r w:rsidRPr="00DD455B">
        <w:rPr>
          <w:b/>
          <w:color w:val="000000"/>
          <w:sz w:val="26"/>
          <w:szCs w:val="26"/>
        </w:rPr>
        <w:t xml:space="preserve"> </w:t>
      </w:r>
      <w:r w:rsidRPr="00FB6264">
        <w:rPr>
          <w:b/>
          <w:noProof/>
          <w:color w:val="000000"/>
          <w:sz w:val="26"/>
          <w:szCs w:val="26"/>
        </w:rPr>
        <w:t>Натальиноярского</w:t>
      </w:r>
    </w:p>
    <w:p w:rsidR="000E40A9" w:rsidRPr="00DD455B" w:rsidRDefault="000E40A9" w:rsidP="007203FF">
      <w:pPr>
        <w:pStyle w:val="16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DD455B">
        <w:rPr>
          <w:b/>
          <w:color w:val="000000"/>
          <w:sz w:val="26"/>
          <w:szCs w:val="26"/>
        </w:rPr>
        <w:t xml:space="preserve">муниципального образования                                                    </w:t>
      </w:r>
    </w:p>
    <w:p w:rsidR="000E40A9" w:rsidRPr="00DD455B" w:rsidRDefault="000E40A9" w:rsidP="007203FF">
      <w:pPr>
        <w:pStyle w:val="16"/>
        <w:shd w:val="clear" w:color="auto" w:fill="FFFFFF"/>
        <w:spacing w:before="0" w:after="0"/>
        <w:jc w:val="both"/>
        <w:rPr>
          <w:sz w:val="26"/>
          <w:szCs w:val="26"/>
        </w:rPr>
      </w:pPr>
      <w:r w:rsidRPr="00DD455B">
        <w:rPr>
          <w:b/>
          <w:color w:val="000000"/>
          <w:sz w:val="26"/>
          <w:szCs w:val="26"/>
        </w:rPr>
        <w:t xml:space="preserve">Перелюбского муниципального района </w:t>
      </w:r>
      <w:r w:rsidRPr="00DD455B">
        <w:rPr>
          <w:b/>
          <w:color w:val="000000"/>
          <w:sz w:val="26"/>
          <w:szCs w:val="26"/>
        </w:rPr>
        <w:tab/>
      </w:r>
      <w:r w:rsidRPr="00DD455B">
        <w:rPr>
          <w:b/>
          <w:color w:val="000000"/>
          <w:sz w:val="26"/>
          <w:szCs w:val="26"/>
        </w:rPr>
        <w:tab/>
      </w:r>
      <w:r w:rsidRPr="00DD455B">
        <w:rPr>
          <w:b/>
          <w:color w:val="000000"/>
          <w:sz w:val="26"/>
          <w:szCs w:val="26"/>
        </w:rPr>
        <w:tab/>
        <w:t xml:space="preserve"> </w:t>
      </w:r>
      <w:r w:rsidRPr="00FB6264">
        <w:rPr>
          <w:b/>
          <w:noProof/>
          <w:color w:val="000000"/>
          <w:sz w:val="26"/>
          <w:szCs w:val="26"/>
        </w:rPr>
        <w:t>Аимбетов Г. И.</w:t>
      </w:r>
    </w:p>
    <w:p w:rsidR="000E40A9" w:rsidRPr="00DD455B" w:rsidRDefault="000E40A9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br w:type="page"/>
      </w:r>
      <w:r w:rsidRPr="00DD4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0E40A9" w:rsidRPr="00DD455B" w:rsidRDefault="000E40A9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E40A9" w:rsidRPr="00DD455B" w:rsidRDefault="000E40A9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Натальиноярского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E40A9" w:rsidRPr="00DD455B" w:rsidRDefault="000E40A9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00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009F" w:rsidRPr="002300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26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009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009F" w:rsidRPr="002300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009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3009F" w:rsidRPr="002300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3009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3009F">
        <w:rPr>
          <w:rFonts w:ascii="Times New Roman" w:eastAsia="Times New Roman" w:hAnsi="Times New Roman" w:cs="Times New Roman"/>
          <w:sz w:val="28"/>
          <w:szCs w:val="28"/>
          <w:highlight w:val="yellow"/>
        </w:rPr>
        <w:t>№</w:t>
      </w:r>
    </w:p>
    <w:p w:rsidR="000E40A9" w:rsidRPr="00DD455B" w:rsidRDefault="000E40A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E40A9" w:rsidRPr="00DD455B" w:rsidRDefault="000E40A9" w:rsidP="00F179D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B6264">
        <w:rPr>
          <w:rFonts w:ascii="Times New Roman" w:eastAsia="Times New Roman" w:hAnsi="Times New Roman" w:cs="Times New Roman"/>
          <w:b/>
          <w:noProof/>
          <w:sz w:val="28"/>
          <w:szCs w:val="28"/>
        </w:rPr>
        <w:t>Комплекс мероприятий по улучшению системы водоснабжения х. Тараховка</w:t>
      </w:r>
      <w:r w:rsidRPr="00DD45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40A9" w:rsidRPr="00DD455B" w:rsidRDefault="000E40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18"/>
        <w:gridCol w:w="2501"/>
        <w:gridCol w:w="7938"/>
      </w:tblGrid>
      <w:tr w:rsidR="000E40A9" w:rsidRPr="00DD455B" w:rsidTr="00F179D7">
        <w:trPr>
          <w:trHeight w:val="10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6F02D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Комплекс мероприятий по улучшению системы водоснабжения х. Тараховка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ее утверждения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0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26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30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2300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разработчик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D64D6A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23009F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Основной целью Программы является обеспечение водой населения  х. Тараховка Натальиноярского муниципального образования в результате замены водопроводной сети.</w:t>
            </w: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Важнейшие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23009F" w:rsidP="0023009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610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Замена изношеных участков водопроводной сети, приобретение и установка  распределительных колодцев, приобретение и установка пожарных гидрантов</w:t>
            </w: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23009F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300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-подрядные организации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всех уровней, областная субсидия, безвозмездные поступления добровольных взносов, пожертвование от физических лиц.</w:t>
            </w:r>
          </w:p>
        </w:tc>
      </w:tr>
      <w:tr w:rsidR="000E40A9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за исполнением</w:t>
            </w:r>
          </w:p>
          <w:p w:rsidR="000E40A9" w:rsidRPr="00DD455B" w:rsidRDefault="000E40A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  <w:p w:rsidR="000E40A9" w:rsidRPr="00DD455B" w:rsidRDefault="000E40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F179D7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осуществляется инициативной группой, состав которой утвержден голосованием на собрании граждан 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Администрацией 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E40A9" w:rsidRPr="00DD455B" w:rsidRDefault="000E40A9"/>
        </w:tc>
      </w:tr>
    </w:tbl>
    <w:p w:rsidR="000E40A9" w:rsidRPr="00DD455B" w:rsidRDefault="000E40A9"/>
    <w:p w:rsidR="000E40A9" w:rsidRPr="00DD455B" w:rsidRDefault="000E40A9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DD45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40A9" w:rsidRPr="00DD455B" w:rsidRDefault="000E40A9" w:rsidP="00E7232E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Анализ состояния систем водоснабжения и водоотведения в населенных пунктах Натальиноярского муниципального образования подтверждает необходимость системного программного подхода к обеспечению полноценного и безопасного водоснабжения населения Натальиноярского муниципального образования Перелюбского муниципального района Саратовской области.</w:t>
      </w:r>
    </w:p>
    <w:p w:rsidR="000E40A9" w:rsidRPr="00DD455B" w:rsidRDefault="000E40A9" w:rsidP="00E7232E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Настоящая Программа включает в себя комплекс мероприятий, повышающих надежность функционирования систем водопроводно-канализационного хозяйства муниципального образования, а также безопасное обеспечение водой населения муниципального образования.</w:t>
      </w:r>
    </w:p>
    <w:p w:rsidR="000E40A9" w:rsidRPr="00DD455B" w:rsidRDefault="000E40A9" w:rsidP="00E7232E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1. Содержание проблемы и обоснование необходимости ее решения</w:t>
      </w: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0E40A9" w:rsidRPr="00DD455B" w:rsidRDefault="000E40A9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Кризисное состояние водопроводно-канализационного хозяйства муниципального образования обусловлено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</w:t>
      </w:r>
    </w:p>
    <w:p w:rsidR="000E40A9" w:rsidRPr="00DD455B" w:rsidRDefault="000E40A9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Общая протяженность водопроводных сетей в х. Тараховка Натальиноярского муниципального образования Перелюбского муниципального района составляет </w:t>
      </w:r>
      <w:r w:rsidR="0023009F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,3 км. В х. Тараховка имеется одна водонапорна</w:t>
      </w:r>
      <w:r w:rsidR="0023009F">
        <w:rPr>
          <w:rFonts w:ascii="Times New Roman" w:eastAsia="Times New Roman" w:hAnsi="Times New Roman" w:cs="Times New Roman"/>
          <w:noProof/>
          <w:sz w:val="28"/>
          <w:szCs w:val="28"/>
        </w:rPr>
        <w:t>я башня и одна насосная станция.</w:t>
      </w:r>
    </w:p>
    <w:p w:rsidR="0023009F" w:rsidRDefault="000E40A9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сегодняшний день в аварийном состоянии находится </w:t>
      </w:r>
      <w:r w:rsidR="0023009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водопровод 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х. Тараховка. </w:t>
      </w:r>
      <w:r w:rsidR="0023009F" w:rsidRPr="00A610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Водопровод построен более </w:t>
      </w:r>
      <w:r w:rsidR="0023009F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23009F" w:rsidRPr="00A610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лет назад, и в данное время текущее состояние трубопровода крайне неудовлетворительное. Металлические трубопроводы прогнили, стали протекать. Ремонтировать (заваривать дыры) их становится невозможным ввиду значительно коррозии металла. В связи с этим водопровод выполняет свою функцию условно. В летнее время, особенно в жаркий период, аварии на трубопроводе становятся критичными для населения, т.к. ремонт занимает значительное время, в течение которого жители практически остаются без воды.</w:t>
      </w:r>
    </w:p>
    <w:p w:rsidR="000E40A9" w:rsidRPr="00DD455B" w:rsidRDefault="000E40A9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Других источников водоснабжения на территории х. Тараховка муниципального образования не имеется.</w:t>
      </w:r>
    </w:p>
    <w:p w:rsidR="000E40A9" w:rsidRPr="00DD455B" w:rsidRDefault="000E40A9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Участие в муниципальных программах по модернизации водопроводной сети Натальиноярского муниципального образования может внести существенные изменения в систему снабжения населения водой</w:t>
      </w: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Главными целями Программы являются улучшение обеспечения населения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Основными задачами Программы являются: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- оценка состояния сетей водоснабжения и водоотведения, расположенных на территории Натальиноярского муниципального образования;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водопроводно-канализационного хозяйства муниципального образования;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- оказание государственной поддержки процесса модернизации водопроводно-канализационного хозяйства поселения на основе современных технологий и материалов путем предоставления бюджетных средств различных уровней.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3. Сроки и этапы реализации Программы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в течение 202</w:t>
      </w:r>
      <w:r w:rsidR="002300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4. Система программных мероприятий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подачу населению воды в необходимом количестве: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развитие систем централизованного водоснабжения, а также реконструкция систем централизованного водоснабжения поселения (замена </w:t>
      </w:r>
      <w:r w:rsidR="0023009F">
        <w:rPr>
          <w:rFonts w:ascii="Times New Roman" w:eastAsia="Times New Roman" w:hAnsi="Times New Roman" w:cs="Times New Roman"/>
          <w:noProof/>
          <w:sz w:val="28"/>
          <w:szCs w:val="28"/>
        </w:rPr>
        <w:t>водопровода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х. Тараховка с доведением норм водопотребления и качества воды до нормативных;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работы по реконструкции водозаборов из поверхностных водоисточников.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Основным назначением программных мероприятий является решение одной из главных социальных задач - обеспечение населения водой для бытовых и хозяйственных нужд в необходимом количестве.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успешного осуществления намеченных Программой мероприятий должны быть использованы: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финансирование за счет бюджетных средств всех уровней;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система лицензирования водопользования;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средства частного бизнеса;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- средства населения.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- предоставление средств частного бизнеса;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- предоставление средств населения.</w:t>
      </w:r>
    </w:p>
    <w:p w:rsidR="000E40A9" w:rsidRPr="00FB6264" w:rsidRDefault="000E40A9" w:rsidP="007C2CCD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Отбор исполнителей Программы должен осуществляться муниципальным заказчиком.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FF7838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Комплекс мероприятий по улучшению системы водосн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абжения х. Тараховка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Натальиноярского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 составит 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1</w:t>
      </w:r>
      <w:r w:rsidR="002B26CA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9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60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0E40A9" w:rsidRPr="00FF7838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Общая потребность в затратах на реализацию Программы составит –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1</w:t>
      </w:r>
      <w:r w:rsidR="002B26CA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9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60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тыс. руб., в том числе: </w:t>
      </w:r>
    </w:p>
    <w:p w:rsidR="000E40A9" w:rsidRPr="00FF7838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1) За счёт средств местного бюджета (за исключением безвозмездных поступлений добровольных взносов, пожертвований от физических и юридических лиц) - 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200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:rsidR="000E40A9" w:rsidRPr="00FF7838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2) За счёт средств населения – 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200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тыс.руб</w:t>
      </w:r>
      <w:proofErr w:type="spellEnd"/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>.;</w:t>
      </w:r>
    </w:p>
    <w:p w:rsidR="000E40A9" w:rsidRPr="00FF7838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3) За счёт безвозмездных поступлений от организаций и других внебюджетных источников - 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60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тыс. руб.;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За счёт областной субсидии – </w:t>
      </w:r>
      <w:r w:rsidRPr="00FF7838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t>1500</w:t>
      </w:r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r w:rsidRPr="00FF7838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указанных работ являются: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7838" w:rsidRPr="00FF78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F7838" w:rsidRPr="00A610E3">
        <w:rPr>
          <w:rFonts w:ascii="Times New Roman" w:eastAsia="Times New Roman" w:hAnsi="Times New Roman" w:cs="Times New Roman"/>
          <w:noProof/>
          <w:sz w:val="28"/>
          <w:szCs w:val="28"/>
        </w:rPr>
        <w:t>Замена изношеных участков водопроводной сети, приобретение и установка  распределительных колодцев, приобретение и установка пожарных гидрантов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E40A9" w:rsidRPr="00DD455B" w:rsidRDefault="000E40A9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7. Организация управления Программой и контроль за ходом ее реализации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61-П, </w:t>
      </w:r>
      <w:r w:rsidRPr="00DD455B">
        <w:rPr>
          <w:rFonts w:ascii="Times New Roman" w:hAnsi="Times New Roman" w:cs="Times New Roman"/>
          <w:sz w:val="28"/>
          <w:szCs w:val="28"/>
        </w:rPr>
        <w:t>Положением о порядке предоставления из областного бюджета субсидии бюджетам городских округов, городских и сельских поселений области на реализацию проектов развития муниципальных образований области, основанных на местных инициативах, и условиях ее расходования, утвержденным постановлением Правительства Саратовской области от 17 июля 2017 года №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362-П «О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 xml:space="preserve">реализации на территории Саратовской области проектов развития </w:t>
      </w:r>
      <w:r w:rsidRPr="00DD455B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области, основанных на местных инициативах» (в редакции от 3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апреля 2018 года №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162-П)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Система управления Программой включает: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-организационное обеспечение;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-экономические рычаги воздействия;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-правовые рычаги воздействия;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информационное обеспечение.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реализацию соответствующих разделов Программы являются: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Натальиноярского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инициативная группа граждан, состав которой утверждён собранием граждан 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Натальиноярского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МО; 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-администрация </w:t>
      </w: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Натальиноярского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4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и инициативная группа анализируют и координируют ход выполнения мероприятий Программы. В течение года ответственные за исполнение Программы подготавливают и представляют бюджетные заявки в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Заказчик Программы на основании принятого решения о районном бюджете на очередной финансовый год определяет исполнителей программных мероприятий.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Ежегодно заказчик подготавливает и представляет в районное Собрание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0E40A9" w:rsidRPr="00DD455B" w:rsidRDefault="000E40A9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8. Оценка социально-экономической эффективности Программы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 w:rsidP="00F179D7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64">
        <w:rPr>
          <w:rFonts w:ascii="Times New Roman" w:eastAsia="Times New Roman" w:hAnsi="Times New Roman" w:cs="Times New Roman"/>
          <w:noProof/>
          <w:sz w:val="28"/>
          <w:szCs w:val="28"/>
        </w:rPr>
        <w:t>Замена водонапорной башни и уличных водопроводных сетей позволит предотвратить перебои с водоснабжением, устранить потери воды. 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Натальиноярского муниципального образования водой для бытовых и хозяйственных нужд, что благотворно скажется на экологическом состоянии поселения и здоровье граждан.</w:t>
      </w:r>
    </w:p>
    <w:p w:rsidR="000E40A9" w:rsidRPr="00DD455B" w:rsidRDefault="000E40A9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40A9" w:rsidRPr="00DD455B" w:rsidRDefault="000E40A9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№ 1</w:t>
      </w:r>
    </w:p>
    <w:p w:rsidR="000E40A9" w:rsidRPr="00DD455B" w:rsidRDefault="000E40A9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0A9" w:rsidRPr="00DD455B" w:rsidRDefault="000E40A9">
      <w:pPr>
        <w:spacing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0E40A9" w:rsidRPr="00DD455B" w:rsidRDefault="000E40A9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2B26C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</w:p>
    <w:p w:rsidR="000E40A9" w:rsidRPr="00DD455B" w:rsidRDefault="000E40A9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0A9" w:rsidRPr="00DD455B" w:rsidRDefault="000E40A9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2"/>
        <w:gridCol w:w="3479"/>
      </w:tblGrid>
      <w:tr w:rsidR="000E40A9" w:rsidRPr="00DD455B">
        <w:trPr>
          <w:cantSplit/>
          <w:trHeight w:val="55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0E40A9" w:rsidRPr="00DD455B">
        <w:trPr>
          <w:cantSplit/>
          <w:trHeight w:val="55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0A9" w:rsidRPr="00DD455B">
        <w:trPr>
          <w:cantSplit/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Составление плана работ по содержанию водопроводных сетей и всех коммуникаций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942756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E40A9" w:rsidRPr="00DD455B">
        <w:trPr>
          <w:cantSplit/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A9" w:rsidRPr="00DD455B" w:rsidRDefault="000E40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A9" w:rsidRPr="00DD455B" w:rsidRDefault="000E40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обследования, разработка проектно-сметной документации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A9" w:rsidRPr="00DD455B" w:rsidRDefault="000E40A9" w:rsidP="00942756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Инициативная группа граждан, Администрация </w:t>
            </w:r>
            <w:r w:rsidRPr="00FB62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</w:t>
            </w:r>
            <w:r w:rsidRPr="00DD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депутатов </w:t>
            </w:r>
            <w:r w:rsidRPr="00FB62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Натальиноярского</w:t>
            </w:r>
            <w:r w:rsidRPr="00DD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FF7838">
        <w:trPr>
          <w:cantSplit/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838" w:rsidRPr="00DD455B" w:rsidRDefault="00FF7838" w:rsidP="00FF78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38" w:rsidRPr="00DD455B" w:rsidRDefault="00FF7838" w:rsidP="00FF78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0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Замена изношеных участков водопроводной сети, приобретение и установка  распределительных колодцев, приобретение и установка пожарных гидрантов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38" w:rsidRDefault="00FF7838" w:rsidP="00FF7838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Подрядная организация.</w:t>
            </w:r>
          </w:p>
        </w:tc>
      </w:tr>
    </w:tbl>
    <w:p w:rsidR="000E40A9" w:rsidRDefault="000E40A9">
      <w:pPr>
        <w:sectPr w:rsidR="000E40A9" w:rsidSect="000E40A9">
          <w:pgSz w:w="11906" w:h="16838"/>
          <w:pgMar w:top="568" w:right="850" w:bottom="993" w:left="1701" w:header="720" w:footer="720" w:gutter="0"/>
          <w:pgNumType w:start="1"/>
          <w:cols w:space="720"/>
          <w:docGrid w:linePitch="600" w:charSpace="40960"/>
        </w:sectPr>
      </w:pPr>
    </w:p>
    <w:p w:rsidR="000E40A9" w:rsidRDefault="000E40A9"/>
    <w:sectPr w:rsidR="000E40A9" w:rsidSect="000E40A9">
      <w:type w:val="continuous"/>
      <w:pgSz w:w="11906" w:h="16838"/>
      <w:pgMar w:top="568" w:right="850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CB"/>
    <w:rsid w:val="00045F8B"/>
    <w:rsid w:val="000E40A9"/>
    <w:rsid w:val="001B73CB"/>
    <w:rsid w:val="0023009F"/>
    <w:rsid w:val="002B26CA"/>
    <w:rsid w:val="003A217B"/>
    <w:rsid w:val="005F64D7"/>
    <w:rsid w:val="006D4048"/>
    <w:rsid w:val="006F02DF"/>
    <w:rsid w:val="007203FF"/>
    <w:rsid w:val="00723B62"/>
    <w:rsid w:val="00764DAA"/>
    <w:rsid w:val="007C2CCD"/>
    <w:rsid w:val="007F6F01"/>
    <w:rsid w:val="00817BE6"/>
    <w:rsid w:val="008F3287"/>
    <w:rsid w:val="00914978"/>
    <w:rsid w:val="00942756"/>
    <w:rsid w:val="00944056"/>
    <w:rsid w:val="00AA6873"/>
    <w:rsid w:val="00B17696"/>
    <w:rsid w:val="00C23A28"/>
    <w:rsid w:val="00C532AD"/>
    <w:rsid w:val="00C83756"/>
    <w:rsid w:val="00D24D7F"/>
    <w:rsid w:val="00D57C36"/>
    <w:rsid w:val="00D64D6A"/>
    <w:rsid w:val="00DB616F"/>
    <w:rsid w:val="00DD455B"/>
    <w:rsid w:val="00E7232E"/>
    <w:rsid w:val="00E96008"/>
    <w:rsid w:val="00EA7F37"/>
    <w:rsid w:val="00F179D7"/>
    <w:rsid w:val="00F866CC"/>
    <w:rsid w:val="00FE53B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37C367-7FFF-4590-8588-58FBD7B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sz w:val="20"/>
      <w:szCs w:val="20"/>
    </w:rPr>
  </w:style>
  <w:style w:type="character" w:customStyle="1" w:styleId="a4">
    <w:name w:val="Тема примечания Знак"/>
    <w:rPr>
      <w:b/>
      <w:bCs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13">
    <w:name w:val="Текст примечания1"/>
    <w:basedOn w:val="a"/>
    <w:pPr>
      <w:spacing w:line="100" w:lineRule="atLeast"/>
    </w:pPr>
    <w:rPr>
      <w:szCs w:val="20"/>
    </w:rPr>
  </w:style>
  <w:style w:type="paragraph" w:customStyle="1" w:styleId="14">
    <w:name w:val="Тема примечания1"/>
    <w:basedOn w:val="13"/>
    <w:rPr>
      <w:b/>
      <w:bCs/>
    </w:rPr>
  </w:style>
  <w:style w:type="paragraph" w:customStyle="1" w:styleId="15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6">
    <w:name w:val="Обычный (веб)1"/>
    <w:basedOn w:val="a"/>
    <w:rsid w:val="007203FF"/>
    <w:pPr>
      <w:spacing w:before="100" w:after="100" w:line="100" w:lineRule="atLeast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table" w:styleId="ab">
    <w:name w:val="Table Grid"/>
    <w:basedOn w:val="a1"/>
    <w:uiPriority w:val="39"/>
    <w:rsid w:val="006F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CAE1FC94E83A3277C48C2013E708B55B65F424BA89966669E232F9BB19AB76A940481B54E52DD6B75475BC788C4E003072FFFD01953B4EF56C19F6c7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Links>
    <vt:vector size="6" baseType="variant">
      <vt:variant>
        <vt:i4>2556010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consultantplus://offline/ref=28CAE1FC94E83A3277C48C2013E708B55B65F424BA89966669E232F9BB19AB76A940481B54E52DD6B75475BC788C4E003072FFFD01953B4EF56C19F6c7h0M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maksi</cp:lastModifiedBy>
  <cp:revision>3</cp:revision>
  <cp:lastPrinted>2019-03-05T12:19:00Z</cp:lastPrinted>
  <dcterms:created xsi:type="dcterms:W3CDTF">2023-02-07T18:16:00Z</dcterms:created>
  <dcterms:modified xsi:type="dcterms:W3CDTF">2024-01-17T11:27:00Z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